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5EFB56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建信理财建信宝按日开放式净值型理财产品第9期净值公告JXJXBGS2023060209</w:t>
      </w:r>
    </w:p>
    <w:p w14:paraId="1A7DD216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1D3340B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64933E7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建信理财建信宝按日开放式净值型理财产品第9期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JXJXBGS2023060209)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3C69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CF0981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084E2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9FB4B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DB89FE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E59B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63C965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1FC2A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69D8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0EAF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2151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CCB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E8FE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100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FCB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3179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0.3476</w:t>
            </w:r>
          </w:p>
        </w:tc>
      </w:tr>
      <w:tr w14:paraId="0BF0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8A2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501C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DCF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E6F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850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A65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C3E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0.3476</w:t>
            </w:r>
          </w:p>
        </w:tc>
      </w:tr>
      <w:tr w14:paraId="5648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8E7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3EFF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7924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680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E87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11D8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55D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0.3482</w:t>
            </w:r>
          </w:p>
        </w:tc>
      </w:tr>
      <w:tr w14:paraId="637C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6B84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37A4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7E6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2E1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5AC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283D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8137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0.3482</w:t>
            </w:r>
          </w:p>
        </w:tc>
      </w:tr>
      <w:tr w14:paraId="7644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500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DC41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16F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30F0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438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2B6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01C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0.3483</w:t>
            </w:r>
          </w:p>
        </w:tc>
      </w:tr>
      <w:tr w14:paraId="6A7B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BD0C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CE3F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D836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AAD6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43C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C7B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93F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0.3483</w:t>
            </w:r>
          </w:p>
        </w:tc>
      </w:tr>
      <w:tr w14:paraId="0400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88EE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03C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5832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91E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DB1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4BB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43D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0.3485</w:t>
            </w:r>
          </w:p>
        </w:tc>
      </w:tr>
      <w:tr w14:paraId="68BD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68D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56B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70F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297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CEED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B45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D5C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0.3519</w:t>
            </w:r>
          </w:p>
        </w:tc>
      </w:tr>
      <w:tr w14:paraId="4429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F30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C67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6B1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2FF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A4D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843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D4C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0.3490</w:t>
            </w:r>
          </w:p>
        </w:tc>
      </w:tr>
      <w:tr w14:paraId="242B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799C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916F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3BB2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C237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774E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DBB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19C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0.3413</w:t>
            </w:r>
          </w:p>
        </w:tc>
      </w:tr>
      <w:tr w14:paraId="6B80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8004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243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C6B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C390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42B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0C8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DD6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78C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2205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2023年06月30日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455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EB56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3216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23A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369E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7E0B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9DE46DA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ACBFC4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A037A9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B91FD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8D8ED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1C561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7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46227.375000006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2026-07-24T01:12:40Z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6805CC16D2A04374B9679D36961AE604_13</vt:lpwstr>
  </property>
</Properties>
</file>