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157D4D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建信理财龙鑫（长利）固收类最低持有180天产品第9期净值公告JXLXZD180D0128009</w:t>
      </w:r>
    </w:p>
    <w:p w14:paraId="60403461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CAAD620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ABA114B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建信理财龙鑫（长利）固收类最低持有180天产品第9期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JXLXZD180D0128009)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1019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980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787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9CE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B655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557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5E7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5983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4B57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2F5E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15C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117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1.003577</w:t>
            </w:r>
          </w:p>
        </w:tc>
      </w:tr>
      <w:tr w14:paraId="290B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B466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19E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D2BF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7112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FA57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1.003312</w:t>
            </w:r>
          </w:p>
        </w:tc>
      </w:tr>
      <w:tr w14:paraId="109F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A721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735E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B69D1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DE7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2439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92D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175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65D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FACF0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4DB0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0FC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13A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56B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E58B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E5CC8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115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80B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1.003271</w:t>
            </w:r>
          </w:p>
        </w:tc>
      </w:tr>
      <w:tr w14:paraId="4ADD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752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D23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C7FC7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371A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8CC4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1.003041</w:t>
            </w:r>
          </w:p>
        </w:tc>
      </w:tr>
      <w:tr w14:paraId="528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DA0B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CA5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EAC9B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869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544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1.003163</w:t>
            </w:r>
          </w:p>
        </w:tc>
      </w:tr>
      <w:tr w14:paraId="4B2C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794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49D8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8F12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1A2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23D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1.002619</w:t>
            </w:r>
          </w:p>
        </w:tc>
      </w:tr>
      <w:tr w14:paraId="2344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4C5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B21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648B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66E4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36D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1.002600</w:t>
            </w:r>
          </w:p>
        </w:tc>
      </w:tr>
      <w:tr w14:paraId="3862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DCE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565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27A3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C99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B03C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F33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261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731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417A8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BA24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0ABC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116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624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70B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D82E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3D1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A27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A48A20F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CAC513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940D16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8B35C2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12396A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2BA4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565F2C1920BF4E9C9AA52676E651E25A_13</vt:lpwstr>
  </property>
</Properties>
</file>