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696E885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</w:rPr>
        <w:t>建信理财嘉鑫（稳利）固收类封闭式产品2026年第190期发行公告（产品代码：JXJXFBGS26609190A JXJXFBGS26609190B）</w:t>
      </w:r>
    </w:p>
    <w:p w14:paraId="0449C354">
      <w:pPr>
        <w:pStyle w:val="9"/>
        <w:spacing w:before="0" w:beforeAutospacing="0" w:after="120" w:afterAutospacing="0" w:line="480" w:lineRule="exact"/>
        <w:ind w:left="0" w:leftChars="0" w:right="0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</w:rPr>
        <w:t xml:space="preserve"> </w:t>
      </w:r>
    </w:p>
    <w:p w14:paraId="4822FCB7">
      <w:pPr>
        <w:keepNext w:val="0"/>
        <w:keepLines w:val="0"/>
        <w:widowControl/>
        <w:suppressLineNumbers w:val="0"/>
        <w:spacing w:line="460" w:lineRule="atLeast"/>
        <w:jc w:val="left"/>
        <w:rPr>
          <w:rFonts w:hint="eastAsia" w:ascii="宋体" w:hAnsi="宋体" w:eastAsia="宋体" w:cs="Arial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尊敬的客户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：</w:t>
      </w:r>
    </w:p>
    <w:p w14:paraId="1D0EDF23">
      <w:pPr>
        <w:keepNext w:val="0"/>
        <w:keepLines w:val="0"/>
        <w:widowControl/>
        <w:suppressLineNumbers w:val="0"/>
        <w:spacing w:after="280" w:afterLines="90" w:afterAutospacing="0" w:line="460" w:lineRule="atLeast"/>
        <w:ind w:left="0" w:firstLine="420"/>
        <w:jc w:val="left"/>
        <w:rPr>
          <w:rFonts w:hint="eastAsia" w:ascii="宋体" w:hAnsi="宋体" w:eastAsia="宋体" w:cs="Arial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根据与投资者的约定，现将理财产品发行情况信息进行披露:</w:t>
      </w: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8"/>
        <w:gridCol w:w="2062"/>
        <w:gridCol w:w="1777"/>
        <w:gridCol w:w="1228"/>
        <w:gridCol w:w="1230"/>
        <w:gridCol w:w="1090"/>
        <w:gridCol w:w="1368"/>
        <w:gridCol w:w="1648"/>
      </w:tblGrid>
      <w:tr w14:paraId="25734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546D8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</w:rPr>
              <w:t>产品名称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1152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</w:rPr>
              <w:t>产品代码</w:t>
            </w:r>
          </w:p>
        </w:tc>
        <w:tc>
          <w:tcPr>
            <w:tcW w:w="1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A23B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-300" w:leftChars="-143" w:firstLine="350" w:firstLineChars="166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</w:rPr>
              <w:t>登记编码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3579B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</w:rPr>
              <w:t>产品募集起始日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78FC2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</w:rPr>
              <w:t>产品募集结束日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373B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</w:rPr>
              <w:t>产品成立日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B3CFC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</w:rPr>
              <w:t>产品到期日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A90A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</w:rPr>
              <w:t>募集规模</w:t>
            </w:r>
          </w:p>
        </w:tc>
      </w:tr>
      <w:tr w14:paraId="16FD9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9B7E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</w:rPr>
              <w:t>建信理财嘉鑫（稳利）固收类封闭式产品2026年第190期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43C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</w:rPr>
              <w:t>JXJXFBGS26609190A</w:t>
            </w:r>
          </w:p>
          <w:p w14:paraId="43E9DF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</w:rPr>
              <w:t>JXJXFBGS26609190B</w:t>
            </w:r>
          </w:p>
        </w:tc>
        <w:tc>
          <w:tcPr>
            <w:tcW w:w="1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1FBA1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Z7000726001606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622E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2026/07/09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06BA6D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2026/07/14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7D8F8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2026/07/15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DF0D67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2026/10/22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4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724,574,137.00</w:t>
            </w:r>
          </w:p>
        </w:tc>
      </w:tr>
    </w:tbl>
    <w:p w14:paraId="59443CD9">
      <w:pPr>
        <w:keepNext w:val="0"/>
        <w:keepLines w:val="0"/>
        <w:widowControl/>
        <w:suppressLineNumbers w:val="0"/>
        <w:spacing w:before="280" w:beforeLines="90" w:beforeAutospacing="0" w:after="280" w:afterLines="90" w:afterAutospacing="0"/>
        <w:ind w:left="0" w:right="0" w:firstLine="420" w:firstLineChars="20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到期收益分配详见产品说明书。</w:t>
      </w:r>
    </w:p>
    <w:p w14:paraId="32A37928">
      <w:pPr>
        <w:keepNext w:val="0"/>
        <w:keepLines w:val="0"/>
        <w:widowControl/>
        <w:suppressLineNumbers w:val="0"/>
        <w:spacing w:before="280" w:beforeLines="90" w:beforeAutospacing="0" w:after="280" w:afterLines="90" w:afterAutospacing="0"/>
        <w:ind w:left="0" w:right="0" w:firstLine="420" w:firstLineChars="20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理财产品管理人：建信理财有限责任公司</w:t>
      </w:r>
    </w:p>
    <w:p w14:paraId="632DE00D">
      <w:pPr>
        <w:keepNext w:val="0"/>
        <w:keepLines w:val="0"/>
        <w:widowControl/>
        <w:suppressLineNumbers w:val="0"/>
        <w:spacing w:before="280" w:beforeLines="90" w:beforeAutospacing="0" w:after="280" w:afterLines="90" w:afterAutospacing="0"/>
        <w:ind w:left="0" w:right="0" w:firstLine="420" w:firstLineChars="20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理财产品托管人：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中国建设银行股份有限公司重庆市分行</w:t>
      </w:r>
    </w:p>
    <w:p w14:paraId="5C4840C3">
      <w:pPr>
        <w:keepNext w:val="0"/>
        <w:keepLines w:val="0"/>
        <w:widowControl/>
        <w:suppressLineNumbers w:val="0"/>
        <w:spacing w:before="280" w:beforeLines="90" w:beforeAutospacing="0" w:after="280" w:afterLines="90" w:afterAutospacing="0"/>
        <w:ind w:left="0" w:right="0" w:firstLine="420" w:firstLineChars="20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截至目前，上述产品已经成立，运营状况正常。</w:t>
      </w:r>
    </w:p>
    <w:p w14:paraId="41DE836B">
      <w:pPr>
        <w:keepNext w:val="0"/>
        <w:keepLines w:val="0"/>
        <w:widowControl/>
        <w:suppressLineNumbers w:val="0"/>
        <w:spacing w:before="280" w:beforeLines="90" w:beforeAutospacing="0" w:after="280" w:afterLines="90" w:afterAutospacing="0"/>
        <w:ind w:left="0" w:right="0" w:firstLine="420" w:firstLineChars="200"/>
        <w:jc w:val="left"/>
        <w:rPr>
          <w:rFonts w:hint="eastAsia" w:ascii="宋体" w:hAnsi="宋体" w:eastAsia="宋体" w:cs="Arial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特此公告。</w:t>
      </w:r>
    </w:p>
    <w:p w14:paraId="4EA7BF18">
      <w:pPr>
        <w:keepNext w:val="0"/>
        <w:keepLines w:val="0"/>
        <w:widowControl/>
        <w:suppressLineNumbers w:val="0"/>
        <w:spacing w:before="265" w:beforeLines="85" w:beforeAutospacing="0" w:after="265" w:afterLines="85" w:afterAutospacing="0" w:line="460" w:lineRule="atLeast"/>
        <w:ind w:left="0" w:right="0" w:firstLine="420"/>
        <w:jc w:val="right"/>
        <w:rPr>
          <w:rFonts w:hint="eastAsia" w:ascii="宋体" w:hAnsi="宋体" w:eastAsia="宋体" w:cs="Arial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建信理财有限责任公司</w:t>
      </w:r>
    </w:p>
    <w:p w14:paraId="3A6FE346">
      <w:pPr>
        <w:keepNext w:val="0"/>
        <w:keepLines w:val="0"/>
        <w:widowControl/>
        <w:suppressLineNumbers w:val="0"/>
        <w:spacing w:before="265" w:beforeLines="85" w:beforeAutospacing="0" w:after="265" w:afterLines="85" w:afterAutospacing="0" w:line="460" w:lineRule="atLeast"/>
        <w:ind w:left="0" w:right="0" w:firstLine="420"/>
        <w:jc w:val="right"/>
        <w:rPr>
          <w:rFonts w:hint="eastAsia" w:ascii="宋体" w:hAnsi="宋体" w:eastAsia="宋体" w:cs="Arial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2026年07月15日</w:t>
      </w:r>
    </w:p>
    <w:sectPr>
      <w:pgSz w:w="16838" w:h="11906" w:orient="landscape"/>
      <w:pgMar w:top="1800" w:right="1440" w:bottom="1800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noPunctuationKerning w:val="1"/>
  <w:characterSpacingControl w:val="compressPunctuation"/>
  <w:footnotePr>
    <w:footnote w:id="0"/>
    <w:footnote w:id="1"/>
  </w:footnotePr>
  <w:compat>
    <w:balanceSingleByteDoubleByteWidth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4FE403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nhideWhenUsed="0" w:uiPriority="99" w:semiHidden="0" w:name="Normal Indent"/>
    <w:lsdException w:unhideWhenUsed="0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qFormat="1" w:unhideWhenUsed="0" w:uiPriority="35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uiPriority="99" w:name="Default Paragraph Font"/>
    <w:lsdException w:unhideWhenUsed="0" w:uiPriority="99" w:semiHidden="0" w:name="Body Text"/>
    <w:lsdException w:qFormat="1" w:unhideWhenUsed="0" w:uiPriority="0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7">
    <w:name w:val="Default Paragraph Font"/>
    <w:semiHidden/>
    <w:unhideWhenUsed/>
    <w:uiPriority w:val="99"/>
  </w:style>
  <w:style w:type="table" w:default="1" w:styleId="16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9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/>
      <w:jc w:val="both"/>
    </w:pPr>
    <w:rPr>
      <w:rFonts w:hint="default" w:ascii="Calibri" w:hAnsi="Calibri" w:eastAsia="宋体" w:cs="Times New Roman"/>
      <w:kern w:val="0"/>
      <w:sz w:val="20"/>
      <w:szCs w:val="20"/>
      <w:lang w:val="en-US" w:eastAsia="zh-CN" w:bidi="ar"/>
    </w:rPr>
  </w:style>
  <w:style w:type="paragraph" w:styleId="10">
    <w:name w:val="Balloo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1">
    <w:name w:val="footer"/>
    <w:basedOn w:val="1"/>
    <w:qFormat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2">
    <w:name w:val="header"/>
    <w:basedOn w:val="1"/>
    <w:qFormat/>
    <w:uiPriority w:val="0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3">
    <w:name w:val="HTML Preformatted"/>
    <w:basedOn w:val="1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uiPriority w:val="99"/>
    <w:pPr>
      <w:widowControl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5">
    <w:name w:val="annotation subject"/>
    <w:basedOn w:val="8"/>
    <w:next w:val="8"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b/>
      <w:bCs/>
      <w:kern w:val="2"/>
      <w:sz w:val="21"/>
      <w:szCs w:val="21"/>
      <w:lang w:val="en-US" w:eastAsia="zh-CN" w:bidi="ar"/>
    </w:rPr>
  </w:style>
  <w:style w:type="character" w:customStyle="1" w:styleId="18">
    <w:name w:val="15"/>
    <w:basedOn w:val="17"/>
    <w:uiPriority w:val="0"/>
    <w:rPr>
      <w:rFonts w:hint="default" w:ascii="Calibri" w:hAnsi="Calibri" w:eastAsia="宋体" w:cs="Times New Roman"/>
      <w:b/>
      <w:bCs/>
      <w:kern w:val="2"/>
      <w:sz w:val="21"/>
      <w:szCs w:val="21"/>
    </w:rPr>
  </w:style>
  <w:style w:type="paragraph" w:customStyle="1" w:styleId="19">
    <w:name w:val="普通(网站) Char"/>
    <w:basedOn w:val="1"/>
    <w:hidden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20">
    <w:name w:val="10"/>
    <w:basedOn w:val="17"/>
    <w:uiPriority w:val="0"/>
    <w:rPr>
      <w:rFonts w:hint="default" w:ascii="Wingdings" w:hAnsi="Wingdings" w:cs="Wingdings"/>
    </w:rPr>
  </w:style>
  <w:style w:type="character" w:customStyle="1" w:styleId="21">
    <w:name w:val="17"/>
    <w:basedOn w:val="17"/>
    <w:uiPriority w:val="0"/>
    <w:rPr>
      <w:rFonts w:hint="default" w:ascii="Calibri" w:hAnsi="Calibri" w:eastAsia="宋体" w:cs="Times New Roman"/>
      <w:kern w:val="2"/>
      <w:sz w:val="21"/>
      <w:szCs w:val="21"/>
    </w:rPr>
  </w:style>
  <w:style w:type="character" w:customStyle="1" w:styleId="22">
    <w:name w:val="16"/>
    <w:basedOn w:val="17"/>
    <w:uiPriority w:val="0"/>
    <w:rPr>
      <w:rFonts w:hint="default" w:ascii="Wingdings" w:hAnsi="Wingdings" w:cs="Wingdings"/>
      <w:sz w:val="21"/>
      <w:szCs w:val="21"/>
    </w:rPr>
  </w:style>
  <w:style w:type="character" w:customStyle="1" w:styleId="23">
    <w:name w:val="18"/>
    <w:basedOn w:val="17"/>
    <w:uiPriority w:val="0"/>
    <w:rPr>
      <w:rFonts w:hint="default" w:ascii="Calibri" w:hAnsi="Calibri" w:eastAsia="宋体" w:cs="Times New Roman"/>
    </w:rPr>
  </w:style>
  <w:style w:type="character" w:customStyle="1" w:styleId="24">
    <w:name w:val="19"/>
    <w:basedOn w:val="17"/>
    <w:uiPriority w:val="0"/>
    <w:rPr>
      <w:rFonts w:hint="default" w:ascii="Wingdings" w:hAnsi="Wingdings" w:cs="Wingdings"/>
      <w:color w:val="333333"/>
    </w:rPr>
  </w:style>
  <w:style w:type="character" w:customStyle="1" w:styleId="25">
    <w:name w:val="20"/>
    <w:basedOn w:val="17"/>
    <w:uiPriority w:val="0"/>
    <w:rPr>
      <w:rFonts w:hint="default" w:ascii="Wingdings" w:hAnsi="Wingdings" w:cs="Wingdings"/>
      <w:sz w:val="18"/>
      <w:szCs w:val="18"/>
    </w:rPr>
  </w:style>
  <w:style w:type="character" w:customStyle="1" w:styleId="26">
    <w:name w:val="21"/>
    <w:basedOn w:val="17"/>
    <w:uiPriority w:val="0"/>
    <w:rPr>
      <w:rFonts w:hint="default" w:ascii="Wingdings" w:hAnsi="Wingdings" w:cs="Wingdings"/>
      <w:sz w:val="18"/>
      <w:szCs w:val="18"/>
    </w:rPr>
  </w:style>
  <w:style w:type="character" w:customStyle="1" w:styleId="27">
    <w:name w:val="22"/>
    <w:basedOn w:val="17"/>
    <w:uiPriority w:val="0"/>
    <w:rPr>
      <w:rFonts w:hint="default" w:ascii="Wingdings" w:hAnsi="Wingdings" w:cs="Wingdings"/>
      <w:kern w:val="2"/>
      <w:sz w:val="18"/>
      <w:szCs w:val="18"/>
    </w:rPr>
  </w:style>
  <w:style w:type="paragraph" w:customStyle="1" w:styleId="28">
    <w:name w:val="HTML 预设格式 Char"/>
    <w:basedOn w:val="1"/>
    <w:hidden/>
    <w:uiPriority w:val="0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Characters>313</Characters>
  <Lines>2</Lines>
  <Paragraphs>1</Paragraphs>
  <TotalTime>0</TotalTime>
  <ScaleCrop>false</ScaleCrop>
  <LinksUpToDate>false</LinksUpToDate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2026-07-15T06:23:22Z</dcterms:created>
  <dc:creator>杨雯玥</dc:creator>
  <cp:lastModifiedBy>jxlc</cp:lastModifiedBy>
  <dcterms:modified xsi:type="dcterms:W3CDTF">2026-07-15T06:23:22Z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D05C354FA8AF4D7686A3F407B0B12CAC_13</vt:lpwstr>
  </property>
</Properties>
</file>