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r>
        <w:rPr>
          <w:rFonts w:hint="eastAsia" w:ascii="彩虹小标宋" w:eastAsia="彩虹小标宋"/>
          <w:sz w:val="40"/>
          <w:szCs w:val="40"/>
        </w:rPr>
        <w:t>关于</w:t>
      </w:r>
      <w:r>
        <w:rPr>
          <w:rFonts w:hint="eastAsia" w:ascii="彩虹小标宋" w:eastAsia="彩虹小标宋"/>
          <w:sz w:val="40"/>
          <w:szCs w:val="40"/>
          <w:lang w:eastAsia="zh-CN"/>
        </w:rPr>
        <w:t>建信理财嘉鑫（稳利）法人版固收类按日开放式产品第139期</w:t>
      </w:r>
      <w:r>
        <w:rPr>
          <w:rFonts w:hint="eastAsia" w:ascii="彩虹小标宋" w:eastAsia="彩虹小标宋"/>
          <w:sz w:val="40"/>
          <w:szCs w:val="40"/>
        </w:rPr>
        <w:t>限制单日</w:t>
      </w:r>
      <w:r>
        <w:rPr>
          <w:rFonts w:hint="eastAsia" w:ascii="彩虹小标宋" w:eastAsia="彩虹小标宋"/>
          <w:sz w:val="40"/>
          <w:szCs w:val="40"/>
          <w:lang w:val="en-US" w:eastAsia="zh-CN"/>
        </w:rPr>
        <w:t>净</w:t>
      </w:r>
      <w:r>
        <w:rPr>
          <w:rFonts w:hint="eastAsia" w:ascii="彩虹小标宋" w:eastAsia="彩虹小标宋"/>
          <w:sz w:val="40"/>
          <w:szCs w:val="40"/>
        </w:rPr>
        <w:t>申购份额的公告</w:t>
      </w:r>
      <w:r>
        <w:rPr>
          <w:rFonts w:hint="eastAsia" w:ascii="彩虹小标宋" w:eastAsia="彩虹小标宋"/>
          <w:sz w:val="40"/>
          <w:szCs w:val="40"/>
          <w:lang w:val="en-US" w:eastAsia="zh-CN"/>
        </w:rPr>
        <w:t>-JXJXARGS260526139</w:t>
      </w:r>
    </w:p>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建信理财嘉鑫（稳利）法人版固收类按日开放式产品第139期</w:t>
      </w:r>
      <w:r>
        <w:rPr>
          <w:rFonts w:hint="eastAsia" w:ascii="彩虹粗仿宋" w:eastAsia="彩虹粗仿宋"/>
          <w:sz w:val="32"/>
          <w:szCs w:val="32"/>
        </w:rPr>
        <w:t>的单日</w:t>
      </w:r>
      <w:r>
        <w:rPr>
          <w:rFonts w:hint="eastAsia" w:ascii="彩虹粗仿宋" w:eastAsia="彩虹粗仿宋"/>
          <w:sz w:val="32"/>
          <w:szCs w:val="32"/>
          <w:lang w:val="en-US" w:eastAsia="zh-CN"/>
        </w:rPr>
        <w:t>净</w:t>
      </w:r>
      <w:r>
        <w:rPr>
          <w:rFonts w:hint="eastAsia" w:ascii="彩虹粗仿宋" w:eastAsia="彩虹粗仿宋"/>
          <w:sz w:val="32"/>
          <w:szCs w:val="32"/>
        </w:rPr>
        <w:t>申购份额，具体如下：</w:t>
      </w:r>
    </w:p>
    <w:tbl>
      <w:tblPr>
        <w:tblStyle w:val="11"/>
        <w:tblW w:w="8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1965"/>
        <w:gridCol w:w="1796"/>
        <w:gridCol w:w="2136"/>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194"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1965"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1796"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单日净申购份额</w:t>
            </w:r>
          </w:p>
        </w:tc>
        <w:tc>
          <w:tcPr>
            <w:tcW w:w="2136"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94"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建信理财嘉鑫（稳利）法人版固收类按日开放式产品第139期</w:t>
            </w:r>
          </w:p>
        </w:tc>
        <w:tc>
          <w:tcPr>
            <w:tcW w:w="1965"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Z7000726001271</w:t>
            </w:r>
          </w:p>
        </w:tc>
        <w:tc>
          <w:tcPr>
            <w:tcW w:w="1796"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不超过100万份</w:t>
            </w:r>
          </w:p>
        </w:tc>
        <w:tc>
          <w:tcPr>
            <w:tcW w:w="2136"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7</w:t>
            </w:r>
            <w:r>
              <w:rPr>
                <w:rFonts w:hint="eastAsia" w:ascii="宋体" w:hAnsi="宋体" w:eastAsia="宋体" w:cs="宋体"/>
                <w:sz w:val="21"/>
                <w:szCs w:val="21"/>
              </w:rPr>
              <w:t>月</w:t>
            </w:r>
            <w:r>
              <w:rPr>
                <w:rFonts w:hint="eastAsia" w:ascii="宋体" w:hAnsi="宋体" w:eastAsia="宋体" w:cs="宋体"/>
                <w:sz w:val="21"/>
                <w:szCs w:val="21"/>
                <w:lang w:val="en-US" w:eastAsia="zh-CN"/>
              </w:rPr>
              <w:t>9</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w:t>
      </w:r>
      <w:bookmarkStart w:id="0" w:name="_GoBack"/>
      <w:bookmarkEnd w:id="0"/>
      <w:r>
        <w:rPr>
          <w:rFonts w:hint="eastAsia" w:ascii="彩虹粗仿宋" w:eastAsia="彩虹粗仿宋"/>
          <w:sz w:val="32"/>
          <w:szCs w:val="32"/>
        </w:rPr>
        <w:t>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8</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MingLiU">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987307F"/>
    <w:rsid w:val="098F08D1"/>
    <w:rsid w:val="0D2B4F84"/>
    <w:rsid w:val="11AA0B06"/>
    <w:rsid w:val="126D0AE3"/>
    <w:rsid w:val="12ED789B"/>
    <w:rsid w:val="1C9902E1"/>
    <w:rsid w:val="21200924"/>
    <w:rsid w:val="24072EE7"/>
    <w:rsid w:val="285E03C4"/>
    <w:rsid w:val="2AC75B35"/>
    <w:rsid w:val="2DB364A5"/>
    <w:rsid w:val="2E920219"/>
    <w:rsid w:val="302046BC"/>
    <w:rsid w:val="34FD0C24"/>
    <w:rsid w:val="350C32A2"/>
    <w:rsid w:val="38020845"/>
    <w:rsid w:val="390B3E87"/>
    <w:rsid w:val="391110CE"/>
    <w:rsid w:val="39C9477F"/>
    <w:rsid w:val="3B480E17"/>
    <w:rsid w:val="3FE33E39"/>
    <w:rsid w:val="45096549"/>
    <w:rsid w:val="482B0E1F"/>
    <w:rsid w:val="4A1006BB"/>
    <w:rsid w:val="4C195E92"/>
    <w:rsid w:val="4CCE28CD"/>
    <w:rsid w:val="4E581AE6"/>
    <w:rsid w:val="4F595D1F"/>
    <w:rsid w:val="56007508"/>
    <w:rsid w:val="5A5C063B"/>
    <w:rsid w:val="5F8E026C"/>
    <w:rsid w:val="60C67A98"/>
    <w:rsid w:val="64742086"/>
    <w:rsid w:val="66414EE1"/>
    <w:rsid w:val="66B00ECB"/>
    <w:rsid w:val="67AA4915"/>
    <w:rsid w:val="6AF96F73"/>
    <w:rsid w:val="6BD345B7"/>
    <w:rsid w:val="6E1F0B8D"/>
    <w:rsid w:val="71716B9F"/>
    <w:rsid w:val="7181643D"/>
    <w:rsid w:val="73326FA2"/>
    <w:rsid w:val="77B6385C"/>
    <w:rsid w:val="78037750"/>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21"/>
      <w:szCs w:val="21"/>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text"/>
    <w:basedOn w:val="1"/>
    <w:link w:val="15"/>
    <w:semiHidden/>
    <w:unhideWhenUsed/>
    <w:qFormat/>
    <w:uiPriority w:val="99"/>
    <w:pPr>
      <w:jc w:val="left"/>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annotation subject"/>
    <w:basedOn w:val="6"/>
    <w:next w:val="6"/>
    <w:link w:val="16"/>
    <w:semiHidden/>
    <w:unhideWhenUsed/>
    <w:qFormat/>
    <w:uiPriority w:val="99"/>
    <w:rPr>
      <w:b/>
      <w:bCs/>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alloon Text"/>
    <w:basedOn w:val="1"/>
    <w:link w:val="14"/>
    <w:semiHidden/>
    <w:unhideWhenUsed/>
    <w:qFormat/>
    <w:uiPriority w:val="99"/>
    <w:rPr>
      <w:sz w:val="18"/>
      <w:szCs w:val="18"/>
    </w:rPr>
  </w:style>
  <w:style w:type="table" w:styleId="11">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2"/>
    <w:link w:val="5"/>
    <w:qFormat/>
    <w:uiPriority w:val="99"/>
    <w:rPr>
      <w:sz w:val="18"/>
      <w:szCs w:val="18"/>
    </w:rPr>
  </w:style>
  <w:style w:type="character" w:customStyle="1" w:styleId="13">
    <w:name w:val="页脚 字符"/>
    <w:basedOn w:val="2"/>
    <w:link w:val="7"/>
    <w:qFormat/>
    <w:uiPriority w:val="99"/>
    <w:rPr>
      <w:sz w:val="18"/>
      <w:szCs w:val="18"/>
    </w:rPr>
  </w:style>
  <w:style w:type="character" w:customStyle="1" w:styleId="14">
    <w:name w:val="批注框文本 字符"/>
    <w:basedOn w:val="2"/>
    <w:link w:val="10"/>
    <w:semiHidden/>
    <w:qFormat/>
    <w:uiPriority w:val="99"/>
    <w:rPr>
      <w:sz w:val="18"/>
      <w:szCs w:val="18"/>
    </w:rPr>
  </w:style>
  <w:style w:type="character" w:customStyle="1" w:styleId="15">
    <w:name w:val="批注文字 字符"/>
    <w:basedOn w:val="2"/>
    <w:link w:val="6"/>
    <w:semiHidden/>
    <w:qFormat/>
    <w:uiPriority w:val="99"/>
  </w:style>
  <w:style w:type="character" w:customStyle="1" w:styleId="16">
    <w:name w:val="批注主题 字符"/>
    <w:basedOn w:val="15"/>
    <w:link w:val="8"/>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0</TotalTime>
  <ScaleCrop>false</ScaleCrop>
  <LinksUpToDate>false</LinksUpToDate>
  <CharactersWithSpaces>428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yudong</cp:lastModifiedBy>
  <dcterms:modified xsi:type="dcterms:W3CDTF">2026-07-08T02:53:48Z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3076-12.2.0.23155</vt:lpwstr>
  </property>
  <property fmtid="{D5CDD505-2E9C-101B-9397-08002B2CF9AE}" pid="3" name="ICV">
    <vt:lpwstr>19EBB9B5DA2C47A98D08DD8BBE436C55_13</vt:lpwstr>
  </property>
</Properties>
</file>