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34CD6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  <w:t>建信理财嘉鑫（稳利）固收类封闭式产品2026年第315期终止及清算公告JXJXFBGS260122315</w:t>
      </w:r>
    </w:p>
    <w:p w14:paraId="31B5113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  <w:t xml:space="preserve"> </w:t>
      </w:r>
    </w:p>
    <w:p w14:paraId="35D93B04">
      <w:pPr>
        <w:spacing w:line="460" w:lineRule="exact"/>
        <w:jc w:val="left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尊敬的客户：</w:t>
      </w:r>
    </w:p>
    <w:p w14:paraId="22F0A6AA">
      <w:pPr>
        <w:spacing w:line="460" w:lineRule="exact"/>
        <w:ind w:left="0" w:firstLine="420" w:firstLineChars="20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根据与投资者的约定，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建信理财有限责任公司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发行的下列理财产品已经到期并完成资金兑付，现将有关情况公告如下：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128"/>
      </w:tblGrid>
      <w:tr w14:paraId="4E49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5FECD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产品名称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E96C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建信理财嘉鑫（稳利）固收类封闭式产品2026年第315期</w:t>
            </w:r>
          </w:p>
        </w:tc>
      </w:tr>
      <w:tr w14:paraId="068B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45A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产品代码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861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JXJXFBGS260122315</w:t>
            </w:r>
          </w:p>
        </w:tc>
      </w:tr>
      <w:tr w14:paraId="7A49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0C4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登记编码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238C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Z7000726000323</w:t>
            </w:r>
          </w:p>
        </w:tc>
      </w:tr>
      <w:tr w14:paraId="727A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DC4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成立日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D8582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2026/04/02</w:t>
            </w:r>
          </w:p>
        </w:tc>
      </w:tr>
      <w:tr w14:paraId="2919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586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到期日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31E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2026/07/02</w:t>
            </w:r>
          </w:p>
        </w:tc>
      </w:tr>
      <w:tr w14:paraId="5965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818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兑付日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765D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2026/07/03</w:t>
            </w:r>
          </w:p>
        </w:tc>
      </w:tr>
      <w:tr w14:paraId="62EE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505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存续期限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BDA2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91</w:t>
            </w:r>
          </w:p>
        </w:tc>
      </w:tr>
      <w:tr w14:paraId="623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4B0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管理费率（年）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094C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 xml:space="preserve">0.10% </w:t>
            </w:r>
          </w:p>
          <w:p w14:paraId="0F5F37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(2026年4月2日（含）起，管理费率优惠为0.01%/年。)</w:t>
            </w:r>
          </w:p>
        </w:tc>
      </w:tr>
      <w:tr w14:paraId="363A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5303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托管费率（年）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C579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0.02%</w:t>
            </w:r>
          </w:p>
        </w:tc>
      </w:tr>
      <w:tr w14:paraId="13B3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7A3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销售费率（年）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3BD8E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0.05%</w:t>
            </w:r>
          </w:p>
        </w:tc>
      </w:tr>
      <w:tr w14:paraId="478C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9F7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到期日产品单位净值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9BDB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1.004942</w:t>
            </w:r>
          </w:p>
        </w:tc>
      </w:tr>
      <w:tr w14:paraId="70E6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C16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到期日产品累计净值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047C6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1.004942</w:t>
            </w:r>
          </w:p>
        </w:tc>
      </w:tr>
      <w:tr w14:paraId="2573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9F33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总份额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FDD8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2,997,334,698.00</w:t>
            </w:r>
          </w:p>
        </w:tc>
      </w:tr>
      <w:tr w14:paraId="09B3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6623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  <w:t>资产净值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6DF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3,012,146,515.21</w:t>
            </w:r>
          </w:p>
        </w:tc>
      </w:tr>
      <w:tr w14:paraId="7908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247DB3">
            <w:pPr>
              <w:jc w:val="center"/>
              <w:rPr>
                <w:rFonts w:hint="default" w:ascii="Calibri" w:hAnsi="Calibri" w:eastAsia="宋体" w:cs="宋体"/>
                <w:strike/>
                <w:dstrike w:val="0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业绩比较基准（年化)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38F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1.90%-1.95%</w:t>
            </w:r>
          </w:p>
        </w:tc>
      </w:tr>
      <w:tr w14:paraId="04C9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91D9F">
            <w:pPr>
              <w:pStyle w:val="8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累计净值年化增长率</w:t>
            </w:r>
          </w:p>
        </w:tc>
        <w:tc>
          <w:tcPr>
            <w:tcW w:w="6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135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  <w:t>1.98%</w:t>
            </w:r>
          </w:p>
        </w:tc>
      </w:tr>
    </w:tbl>
    <w:p w14:paraId="3F92C245">
      <w:pPr>
        <w:snapToGrid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注： </w:t>
      </w:r>
    </w:p>
    <w:p w14:paraId="75B800E5">
      <w:pPr>
        <w:snapToGrid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（1）投资者实际收益按照产品说明书进行分配，以实际到账为准。 </w:t>
      </w:r>
    </w:p>
    <w:p w14:paraId="3579FAFF">
      <w:pPr>
        <w:snapToGrid w:val="0"/>
        <w:spacing w:line="460" w:lineRule="exac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（2）如产品兑付后发生归属于投资者的资金回款等情形，产品管理人将按照产品终止时投资者持仓份额比例兑付给投资者。 </w:t>
      </w:r>
    </w:p>
    <w:p w14:paraId="600F0CC8">
      <w:pPr>
        <w:spacing w:line="460" w:lineRule="exact"/>
        <w:ind w:left="0" w:firstLine="420" w:firstLineChars="20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特此公告。</w:t>
      </w:r>
    </w:p>
    <w:p w14:paraId="7DD9B3B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建信理财有限责任公司</w:t>
      </w:r>
    </w:p>
    <w:p w14:paraId="0782C2B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2026年07月03日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A2D7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7">
    <w:name w:val="Default Paragraph Font"/>
    <w:semiHidden/>
    <w:unhideWhenUsed/>
    <w:uiPriority w:val="99"/>
  </w:style>
  <w:style w:type="table" w:default="1" w:styleId="1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9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0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2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3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annotation subject"/>
    <w:basedOn w:val="8"/>
    <w:next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b/>
      <w:bCs/>
      <w:kern w:val="2"/>
      <w:sz w:val="21"/>
      <w:szCs w:val="21"/>
      <w:lang w:val="en-US" w:eastAsia="zh-CN" w:bidi="ar"/>
    </w:rPr>
  </w:style>
  <w:style w:type="paragraph" w:customStyle="1" w:styleId="18">
    <w:name w:val="p Char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17"/>
    <w:basedOn w:val="17"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20">
    <w:name w:val="18"/>
    <w:basedOn w:val="17"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paragraph" w:customStyle="1" w:styleId="21">
    <w:name w:val="HTML 预设格式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2">
    <w:name w:val="21"/>
    <w:basedOn w:val="17"/>
    <w:uiPriority w:val="0"/>
    <w:rPr>
      <w:rFonts w:hint="default" w:ascii="Calibri" w:hAnsi="Calibri" w:eastAsia="宋体" w:cs="Times New Roman"/>
      <w:b/>
      <w:bCs/>
      <w:kern w:val="2"/>
      <w:sz w:val="21"/>
      <w:szCs w:val="21"/>
    </w:rPr>
  </w:style>
  <w:style w:type="character" w:customStyle="1" w:styleId="23">
    <w:name w:val="15"/>
    <w:basedOn w:val="17"/>
    <w:uiPriority w:val="0"/>
    <w:rPr>
      <w:rFonts w:hint="default" w:ascii="Calibri" w:hAnsi="Calibri" w:cs="Calibri"/>
    </w:rPr>
  </w:style>
  <w:style w:type="character" w:customStyle="1" w:styleId="24">
    <w:name w:val="16"/>
    <w:basedOn w:val="17"/>
    <w:uiPriority w:val="0"/>
    <w:rPr>
      <w:rFonts w:hint="default" w:ascii="Calibri" w:hAnsi="Calibri" w:cs="Calibri"/>
    </w:rPr>
  </w:style>
  <w:style w:type="paragraph" w:customStyle="1" w:styleId="25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6">
    <w:name w:val="10"/>
    <w:basedOn w:val="17"/>
    <w:uiPriority w:val="0"/>
    <w:rPr>
      <w:rFonts w:hint="default" w:ascii="Wingdings" w:hAnsi="Wingdings" w:cs="Wingdings"/>
    </w:rPr>
  </w:style>
  <w:style w:type="character" w:customStyle="1" w:styleId="27">
    <w:name w:val="19"/>
    <w:basedOn w:val="17"/>
    <w:uiPriority w:val="0"/>
    <w:rPr>
      <w:rFonts w:hint="default" w:ascii="Calibri" w:hAnsi="Calibri" w:cs="Calibri"/>
      <w:sz w:val="21"/>
      <w:szCs w:val="21"/>
    </w:rPr>
  </w:style>
  <w:style w:type="character" w:customStyle="1" w:styleId="28">
    <w:name w:val="20"/>
    <w:basedOn w:val="17"/>
    <w:uiPriority w:val="0"/>
    <w:rPr>
      <w:rFonts w:hint="default" w:ascii="Calibri" w:hAnsi="Calibri" w:cs="Calibri"/>
      <w:sz w:val="18"/>
      <w:szCs w:val="18"/>
    </w:rPr>
  </w:style>
  <w:style w:type="paragraph" w:customStyle="1" w:styleId="29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30">
    <w:name w:val="22"/>
    <w:basedOn w:val="17"/>
    <w:uiPriority w:val="0"/>
    <w:rPr>
      <w:rFonts w:hint="default" w:ascii="Calibri" w:hAnsi="Calibri" w:cs="Calibri"/>
      <w:sz w:val="18"/>
      <w:szCs w:val="18"/>
    </w:rPr>
  </w:style>
  <w:style w:type="paragraph" w:customStyle="1" w:styleId="31">
    <w:name w:val="pre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354</Characters>
  <Lines>2</Lines>
  <Paragraphs>1</Paragraph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2026-07-03T05:56:31Z</dcterms:created>
  <dc:creator>施再立</dc:creator>
  <cp:lastModifiedBy>jxlc</cp:lastModifiedBy>
  <dcterms:modified xsi:type="dcterms:W3CDTF">2026-07-03T05:56:31Z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084B0F0475EE411DA5DA60043E6816E9_13</vt:lpwstr>
  </property>
</Properties>
</file>