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57E7D2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 w:val="0"/>
          <w:color w:val="000000"/>
          <w:sz w:val="24"/>
          <w:szCs w:val="21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1"/>
          <w:lang w:eastAsia="zh-CN"/>
        </w:rPr>
        <w:t>建信理财嘉鑫（稳利）固收类封闭式产品2026年第189期发行公告JXJXFBGS260609189</w:t>
      </w:r>
    </w:p>
    <w:p w14:paraId="4717198C">
      <w:pPr>
        <w:pStyle w:val="9"/>
        <w:tabs>
          <w:tab w:val="left" w:pos="720"/>
        </w:tabs>
        <w:spacing w:before="0" w:beforeAutospacing="0" w:after="120" w:afterAutospacing="0" w:line="480" w:lineRule="exact"/>
        <w:ind w:left="0" w:leftChars="0" w:right="0"/>
        <w:jc w:val="center"/>
        <w:rPr>
          <w:rFonts w:hint="eastAsia" w:ascii="宋体" w:hAnsi="宋体" w:eastAsia="宋体" w:cs="宋体"/>
          <w:b/>
          <w:bCs w:val="0"/>
          <w:color w:val="000000"/>
          <w:sz w:val="24"/>
          <w:szCs w:val="21"/>
          <w:lang w:val="en-US"/>
        </w:rPr>
      </w:pPr>
    </w:p>
    <w:p w14:paraId="76B1A385">
      <w:pPr>
        <w:keepNext w:val="0"/>
        <w:keepLines w:val="0"/>
        <w:widowControl/>
        <w:suppressLineNumbers w:val="0"/>
        <w:spacing w:line="460" w:lineRule="atLeast"/>
        <w:jc w:val="left"/>
        <w:rPr>
          <w:rFonts w:hint="eastAsia" w:ascii="宋体" w:hAnsi="宋体" w:eastAsia="宋体" w:cs="Arial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Times New Roman"/>
          <w:color w:val="000000"/>
          <w:szCs w:val="21"/>
          <w:lang w:eastAsia="zh-CN"/>
        </w:rPr>
        <w:t>尊敬的客户</w:t>
      </w:r>
      <w:r>
        <w:rPr>
          <w:rFonts w:hint="eastAsia" w:ascii="宋体" w:hAnsi="宋体" w:eastAsia="宋体" w:cs="Arial"/>
          <w:color w:val="000000"/>
          <w:kern w:val="0"/>
          <w:szCs w:val="21"/>
          <w:lang w:eastAsia="zh-CN"/>
        </w:rPr>
        <w:t>：</w:t>
      </w:r>
    </w:p>
    <w:p w14:paraId="6E92CE80">
      <w:pPr>
        <w:keepNext w:val="0"/>
        <w:keepLines w:val="0"/>
        <w:widowControl/>
        <w:suppressLineNumbers w:val="0"/>
        <w:spacing w:after="280" w:afterLines="90" w:afterAutospacing="0" w:line="460" w:lineRule="atLeast"/>
        <w:ind w:left="0" w:firstLine="420"/>
        <w:jc w:val="left"/>
        <w:rPr>
          <w:rFonts w:hint="eastAsia" w:ascii="宋体" w:hAnsi="宋体" w:eastAsia="宋体" w:cs="Arial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Cs w:val="21"/>
          <w:lang w:eastAsia="zh-CN"/>
        </w:rPr>
        <w:t>根据与投资者的约定，现将理财产品发行情况信息进行披露</w:t>
      </w:r>
      <w:r>
        <w:rPr>
          <w:rFonts w:hint="eastAsia" w:ascii="宋体" w:hAnsi="宋体" w:eastAsia="宋体" w:cs="Arial"/>
          <w:color w:val="000000"/>
          <w:kern w:val="0"/>
          <w:szCs w:val="21"/>
          <w:lang w:val="en-US"/>
        </w:rPr>
        <w:t>: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8"/>
        <w:gridCol w:w="2062"/>
        <w:gridCol w:w="1777"/>
        <w:gridCol w:w="1228"/>
        <w:gridCol w:w="1230"/>
        <w:gridCol w:w="1090"/>
        <w:gridCol w:w="1368"/>
        <w:gridCol w:w="1648"/>
      </w:tblGrid>
      <w:tr w14:paraId="576A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784B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</w:rPr>
              <w:t>产品名称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A64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</w:rPr>
              <w:t>产品代码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B78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-300" w:leftChars="-143" w:firstLine="350" w:firstLineChars="166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</w:rPr>
              <w:t>登记编码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FF88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</w:rPr>
              <w:t>产品募集起始日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4877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</w:rPr>
              <w:t>产品募集结束日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0AF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</w:rPr>
              <w:t>产品成立日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9DB3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</w:rPr>
              <w:t>产品到期日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7E0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  <w:bdr w:val="none" w:color="auto" w:sz="0" w:space="0"/>
              </w:rPr>
              <w:t>募集规模</w:t>
            </w:r>
          </w:p>
        </w:tc>
      </w:tr>
      <w:tr w14:paraId="43DA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D7DB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  <w:t>建信理财嘉鑫（稳利）固收类封闭式产品2026年第189期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D64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  <w:t>JXJXFBGS260609189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AE97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Z7000726001612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D1EA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2026/06/29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428BF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2026/06/29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B96D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2026/06/30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81EE3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2026/10/13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C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  <w:t>2,000,000,000.00</w:t>
            </w:r>
          </w:p>
        </w:tc>
      </w:tr>
    </w:tbl>
    <w:p w14:paraId="63B2EA02">
      <w:pPr>
        <w:keepNext w:val="0"/>
        <w:keepLines w:val="0"/>
        <w:widowControl/>
        <w:suppressLineNumbers w:val="0"/>
        <w:spacing w:before="280" w:beforeLines="90" w:beforeAutospacing="0" w:after="280" w:afterLines="90" w:afterAutospacing="0"/>
        <w:ind w:left="0" w:right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到期收益分配详见产品说明书。</w:t>
      </w:r>
    </w:p>
    <w:p w14:paraId="6FBAA7A7">
      <w:pPr>
        <w:keepNext w:val="0"/>
        <w:keepLines w:val="0"/>
        <w:widowControl/>
        <w:suppressLineNumbers w:val="0"/>
        <w:spacing w:before="280" w:beforeLines="90" w:beforeAutospacing="0" w:after="280" w:afterLines="90" w:afterAutospacing="0"/>
        <w:ind w:left="0" w:right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理财产品管理人：建信理财有限责任公司</w:t>
      </w:r>
    </w:p>
    <w:p w14:paraId="125C65FA">
      <w:pPr>
        <w:keepNext w:val="0"/>
        <w:keepLines w:val="0"/>
        <w:widowControl/>
        <w:suppressLineNumbers w:val="0"/>
        <w:spacing w:before="280" w:beforeLines="90" w:beforeAutospacing="0" w:after="280" w:afterLines="90" w:afterAutospacing="0"/>
        <w:ind w:left="0" w:right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理财产品托管人：</w:t>
      </w:r>
      <w:r>
        <w:rPr>
          <w:rFonts w:hint="eastAsia" w:ascii="宋体" w:hAnsi="宋体" w:eastAsia="宋体" w:cs="宋体"/>
          <w:color w:val="000000"/>
          <w:lang w:eastAsia="zh-CN"/>
        </w:rPr>
        <w:t>中国建设银行股份有限公司浙江省分行</w:t>
      </w:r>
    </w:p>
    <w:p w14:paraId="68D1C123">
      <w:pPr>
        <w:keepNext w:val="0"/>
        <w:keepLines w:val="0"/>
        <w:widowControl/>
        <w:suppressLineNumbers w:val="0"/>
        <w:spacing w:before="280" w:beforeLines="90" w:beforeAutospacing="0" w:after="280" w:afterLines="90" w:afterAutospacing="0"/>
        <w:ind w:left="0" w:right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截至目前，上述产品已经成立，运营状况正常。</w:t>
      </w:r>
    </w:p>
    <w:p w14:paraId="6B4C7F88">
      <w:pPr>
        <w:keepNext w:val="0"/>
        <w:keepLines w:val="0"/>
        <w:widowControl/>
        <w:suppressLineNumbers w:val="0"/>
        <w:spacing w:before="280" w:beforeLines="90" w:beforeAutospacing="0" w:after="280" w:afterLines="90" w:afterAutospacing="0"/>
        <w:ind w:left="0" w:right="0" w:firstLine="420" w:firstLineChars="200"/>
        <w:jc w:val="left"/>
        <w:rPr>
          <w:rFonts w:hint="eastAsia" w:ascii="宋体" w:hAnsi="宋体" w:eastAsia="宋体" w:cs="Arial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特此公告。</w:t>
      </w:r>
    </w:p>
    <w:p w14:paraId="4E2F0C31">
      <w:pPr>
        <w:keepNext w:val="0"/>
        <w:keepLines w:val="0"/>
        <w:widowControl/>
        <w:suppressLineNumbers w:val="0"/>
        <w:tabs>
          <w:tab w:val="left" w:pos="5370"/>
        </w:tabs>
        <w:spacing w:before="265" w:beforeLines="85" w:beforeAutospacing="0" w:after="265" w:afterLines="85" w:afterAutospacing="0" w:line="460" w:lineRule="atLeast"/>
        <w:ind w:left="0" w:right="0" w:firstLine="420"/>
        <w:jc w:val="right"/>
        <w:rPr>
          <w:rFonts w:hint="eastAsia" w:ascii="宋体" w:hAnsi="宋体" w:eastAsia="宋体" w:cs="Arial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Cs w:val="21"/>
          <w:lang w:eastAsia="zh-CN"/>
        </w:rPr>
        <w:t>建信理财有限责任公司</w:t>
      </w:r>
    </w:p>
    <w:p w14:paraId="768EAF59">
      <w:pPr>
        <w:keepNext w:val="0"/>
        <w:keepLines w:val="0"/>
        <w:widowControl/>
        <w:suppressLineNumbers w:val="0"/>
        <w:tabs>
          <w:tab w:val="left" w:pos="5370"/>
        </w:tabs>
        <w:spacing w:before="265" w:beforeLines="85" w:beforeAutospacing="0" w:after="265" w:afterLines="85" w:afterAutospacing="0" w:line="460" w:lineRule="atLeast"/>
        <w:ind w:left="0" w:right="0" w:firstLine="420"/>
        <w:jc w:val="right"/>
        <w:rPr>
          <w:rFonts w:hint="eastAsia" w:ascii="宋体" w:hAnsi="宋体" w:eastAsia="宋体" w:cs="Arial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szCs w:val="21"/>
          <w:lang w:val="en-US"/>
        </w:rPr>
        <w:t>2026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年</w:t>
      </w:r>
      <w:r>
        <w:rPr>
          <w:rFonts w:hint="eastAsia" w:ascii="宋体" w:hAnsi="宋体" w:eastAsia="宋体" w:cs="宋体"/>
          <w:color w:val="000000"/>
          <w:szCs w:val="21"/>
          <w:lang w:val="en-US"/>
        </w:rPr>
        <w:t>06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月</w:t>
      </w:r>
      <w:r>
        <w:rPr>
          <w:rFonts w:hint="eastAsia" w:ascii="宋体" w:hAnsi="宋体" w:eastAsia="宋体" w:cs="宋体"/>
          <w:color w:val="000000"/>
          <w:szCs w:val="21"/>
          <w:lang w:val="en-US"/>
        </w:rPr>
        <w:t>30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6"/>
  <w:drawingGridVerticalSpacing w:val="157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39760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7">
    <w:name w:val="Default Paragraph Font"/>
    <w:semiHidden/>
    <w:unhideWhenUsed/>
    <w:uiPriority w:val="99"/>
  </w:style>
  <w:style w:type="table" w:default="1" w:styleId="16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2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9">
    <w:name w:val="Body Text Indent"/>
    <w:basedOn w:val="1"/>
    <w:link w:val="22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/>
      <w:jc w:val="both"/>
    </w:pPr>
    <w:rPr>
      <w:rFonts w:hint="default" w:ascii="Calibri" w:hAnsi="Calibri" w:eastAsia="宋体" w:cs="Times New Roman"/>
      <w:kern w:val="0"/>
      <w:sz w:val="20"/>
      <w:szCs w:val="24"/>
      <w:lang w:val="en-US" w:eastAsia="zh-CN" w:bidi="ar"/>
    </w:rPr>
  </w:style>
  <w:style w:type="paragraph" w:styleId="10">
    <w:name w:val="Balloon Text"/>
    <w:basedOn w:val="1"/>
    <w:link w:val="2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1">
    <w:name w:val="footer"/>
    <w:basedOn w:val="1"/>
    <w:link w:val="24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2">
    <w:name w:val="header"/>
    <w:basedOn w:val="1"/>
    <w:link w:val="21"/>
    <w:qFormat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3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annotation subject"/>
    <w:basedOn w:val="8"/>
    <w:next w:val="8"/>
    <w:link w:val="19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b/>
      <w:bCs/>
      <w:kern w:val="2"/>
      <w:sz w:val="21"/>
      <w:szCs w:val="22"/>
      <w:lang w:val="en-US" w:eastAsia="zh-CN" w:bidi="ar"/>
    </w:rPr>
  </w:style>
  <w:style w:type="character" w:styleId="18">
    <w:name w:val="annotation reference"/>
    <w:basedOn w:val="17"/>
    <w:semiHidden/>
    <w:unhideWhenUsed/>
    <w:uiPriority w:val="99"/>
    <w:rPr>
      <w:sz w:val="21"/>
      <w:szCs w:val="21"/>
    </w:rPr>
  </w:style>
  <w:style w:type="character" w:customStyle="1" w:styleId="19">
    <w:name w:val="批注主题 Char"/>
    <w:basedOn w:val="20"/>
    <w:link w:val="15"/>
    <w:locked/>
    <w:uiPriority w:val="0"/>
    <w:rPr>
      <w:rFonts w:hint="default" w:ascii="Calibri" w:hAnsi="Calibri" w:eastAsia="宋体" w:cs="Times New Roman"/>
      <w:b/>
      <w:bCs/>
      <w:kern w:val="2"/>
      <w:sz w:val="21"/>
      <w:szCs w:val="22"/>
    </w:rPr>
  </w:style>
  <w:style w:type="character" w:customStyle="1" w:styleId="20">
    <w:name w:val="批注文字 Char"/>
    <w:basedOn w:val="17"/>
    <w:link w:val="8"/>
    <w:locked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21">
    <w:name w:val="页眉 Char"/>
    <w:basedOn w:val="17"/>
    <w:link w:val="12"/>
    <w:locked/>
    <w:uiPriority w:val="0"/>
    <w:rPr>
      <w:sz w:val="18"/>
      <w:szCs w:val="18"/>
    </w:rPr>
  </w:style>
  <w:style w:type="character" w:customStyle="1" w:styleId="22">
    <w:name w:val="正文文本缩进 Char"/>
    <w:basedOn w:val="17"/>
    <w:link w:val="9"/>
    <w:locked/>
    <w:uiPriority w:val="0"/>
    <w:rPr>
      <w:rFonts w:hint="default" w:ascii="Calibri" w:hAnsi="Calibri" w:eastAsia="宋体" w:cs="Times New Roman"/>
      <w:szCs w:val="24"/>
    </w:rPr>
  </w:style>
  <w:style w:type="character" w:customStyle="1" w:styleId="23">
    <w:name w:val="批注框文本 Char"/>
    <w:basedOn w:val="17"/>
    <w:link w:val="10"/>
    <w:locked/>
    <w:uiPriority w:val="0"/>
    <w:rPr>
      <w:kern w:val="2"/>
      <w:sz w:val="18"/>
      <w:szCs w:val="18"/>
    </w:rPr>
  </w:style>
  <w:style w:type="character" w:customStyle="1" w:styleId="24">
    <w:name w:val="页脚 Char"/>
    <w:basedOn w:val="17"/>
    <w:link w:val="11"/>
    <w:locked/>
    <w:uiPriority w:val="0"/>
    <w:rPr>
      <w:sz w:val="18"/>
      <w:szCs w:val="18"/>
    </w:rPr>
  </w:style>
  <w:style w:type="character" w:customStyle="1" w:styleId="25">
    <w:name w:val="im-content1"/>
    <w:basedOn w:val="17"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6AEB8FDC</Template>
  <Pages>1</Pages>
  <Words>54</Words>
  <Characters>313</Characters>
  <Lines>2</Lines>
  <Paragraphs>1</Paragraphs>
  <TotalTime>46203.5625000002</TotalTime>
  <ScaleCrop>false</ScaleCrop>
  <LinksUpToDate>false</LinksUpToDate>
  <CharactersWithSpaces>366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jxlc</cp:lastModifiedBy>
  <dcterms:modified xsi:type="dcterms:W3CDTF">2026-06-30T05:50:14Z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D81B75D78F004A779BCFB26103811D74_13</vt:lpwstr>
  </property>
</Properties>
</file>